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3E" w:rsidRPr="00BC613E" w:rsidRDefault="00BC613E" w:rsidP="00BC613E">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43" name="Picture 143"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BC613E" w:rsidRPr="00BC613E" w:rsidRDefault="00BC613E" w:rsidP="00BC613E">
      <w:pPr>
        <w:rPr>
          <w:rFonts w:ascii="Times" w:eastAsia="Times New Roman" w:hAnsi="Times" w:cs="Times New Roman"/>
          <w:sz w:val="20"/>
          <w:szCs w:val="20"/>
        </w:rPr>
      </w:pPr>
      <w:r w:rsidRPr="00BC613E">
        <w:rPr>
          <w:rFonts w:ascii="Times" w:eastAsia="Times New Roman" w:hAnsi="Times" w:cs="Times New Roman"/>
          <w:sz w:val="20"/>
          <w:szCs w:val="20"/>
        </w:rPr>
        <w:pict>
          <v:rect id="_x0000_i1168" style="width:0;height:1.5pt" o:hralign="center" o:hrstd="t" o:hrnoshade="t" o:hr="t" fillcolor="black" stroked="f"/>
        </w:pic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b/>
          <w:bCs/>
          <w:color w:val="000000"/>
          <w:sz w:val="20"/>
          <w:szCs w:val="20"/>
        </w:rPr>
        <w:t>FOR IMMEDIATE RELEASE</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20"/>
          <w:szCs w:val="20"/>
        </w:rPr>
        <w:t>CONTACT:    </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20"/>
          <w:szCs w:val="20"/>
        </w:rPr>
        <w:t>SUSAN NOLAN</w:t>
      </w:r>
      <w:r w:rsidRPr="00BC613E">
        <w:rPr>
          <w:rFonts w:ascii="Times" w:hAnsi="Times" w:cs="Times New Roman"/>
          <w:color w:val="000000"/>
          <w:sz w:val="20"/>
          <w:szCs w:val="20"/>
        </w:rPr>
        <w:br/>
        <w:t>CANDACE FRICK</w:t>
      </w:r>
      <w:r w:rsidRPr="00BC613E">
        <w:rPr>
          <w:rFonts w:ascii="Times" w:hAnsi="Times" w:cs="Times New Roman"/>
          <w:color w:val="000000"/>
          <w:sz w:val="20"/>
          <w:szCs w:val="20"/>
        </w:rPr>
        <w:br/>
        <w:t>NCOIL National Office</w:t>
      </w:r>
      <w:r w:rsidRPr="00BC613E">
        <w:rPr>
          <w:rFonts w:ascii="Times" w:hAnsi="Times" w:cs="Times New Roman"/>
          <w:color w:val="000000"/>
          <w:sz w:val="20"/>
          <w:szCs w:val="20"/>
        </w:rPr>
        <w:br/>
        <w:t>(518) 449-3210</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20"/>
          <w:szCs w:val="20"/>
        </w:rPr>
        <w:t> </w:t>
      </w:r>
    </w:p>
    <w:p w:rsidR="00BC613E" w:rsidRPr="00BC613E" w:rsidRDefault="00BC613E" w:rsidP="00BC613E">
      <w:pPr>
        <w:spacing w:before="100" w:beforeAutospacing="1" w:after="100" w:afterAutospacing="1"/>
        <w:jc w:val="center"/>
        <w:rPr>
          <w:rFonts w:ascii="Times" w:hAnsi="Times" w:cs="Times New Roman"/>
          <w:color w:val="000000"/>
          <w:sz w:val="20"/>
          <w:szCs w:val="20"/>
        </w:rPr>
      </w:pPr>
      <w:r w:rsidRPr="00BC613E">
        <w:rPr>
          <w:rFonts w:ascii="Times" w:hAnsi="Times" w:cs="Times New Roman"/>
          <w:b/>
          <w:bCs/>
          <w:color w:val="000000"/>
          <w:sz w:val="20"/>
          <w:szCs w:val="20"/>
        </w:rPr>
        <w:t>NCOIL ADOPTS INSURANCE SCORING MODEL ACT</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b/>
          <w:bCs/>
          <w:color w:val="000000"/>
          <w:sz w:val="20"/>
          <w:szCs w:val="20"/>
        </w:rPr>
        <w:t>            </w:t>
      </w:r>
      <w:r w:rsidRPr="00BC613E">
        <w:rPr>
          <w:rFonts w:ascii="Times" w:hAnsi="Times" w:cs="Times New Roman"/>
          <w:b/>
          <w:bCs/>
          <w:color w:val="000000"/>
          <w:sz w:val="20"/>
          <w:szCs w:val="20"/>
          <w:u w:val="single"/>
        </w:rPr>
        <w:t>San Francisco, California, November 24, 2002</w:t>
      </w:r>
      <w:r w:rsidRPr="00BC613E">
        <w:rPr>
          <w:rFonts w:ascii="Times" w:hAnsi="Times" w:cs="Times New Roman"/>
          <w:b/>
          <w:bCs/>
          <w:color w:val="000000"/>
          <w:sz w:val="20"/>
          <w:szCs w:val="20"/>
        </w:rPr>
        <w:t>-</w:t>
      </w:r>
      <w:r w:rsidRPr="00BC613E">
        <w:rPr>
          <w:rFonts w:ascii="Times" w:hAnsi="Times" w:cs="Times New Roman"/>
          <w:color w:val="000000"/>
          <w:sz w:val="20"/>
          <w:szCs w:val="20"/>
        </w:rPr>
        <w:t>The National Conference of Insurance Legislators (NCOIL) adopted on November 22 a proposed </w:t>
      </w:r>
      <w:r w:rsidRPr="00BC613E">
        <w:rPr>
          <w:rFonts w:ascii="Times" w:hAnsi="Times" w:cs="Times New Roman"/>
          <w:i/>
          <w:iCs/>
          <w:color w:val="000000"/>
          <w:sz w:val="20"/>
          <w:szCs w:val="20"/>
        </w:rPr>
        <w:t>Model Act Regarding Use of Consumer Credit Information in Personal Insurance</w:t>
      </w:r>
      <w:r w:rsidRPr="00BC613E">
        <w:rPr>
          <w:rFonts w:ascii="Times" w:hAnsi="Times" w:cs="Times New Roman"/>
          <w:color w:val="000000"/>
          <w:sz w:val="20"/>
          <w:szCs w:val="20"/>
        </w:rPr>
        <w:t>, which would regulate how insurers could use consumer credit reports to underwrite and rate personal lines insurance risks.  The action, taken during the NCOIL Annual Meeting in San Francisco, California, comes as some 40 state legislatures prepare to consider insurance scoring legislation next session.  </w:t>
      </w:r>
    </w:p>
    <w:p w:rsidR="00BC613E" w:rsidRPr="00BC613E" w:rsidRDefault="00BC613E" w:rsidP="00BC613E">
      <w:pPr>
        <w:spacing w:before="100" w:beforeAutospacing="1" w:after="100" w:afterAutospacing="1"/>
        <w:ind w:firstLine="720"/>
        <w:rPr>
          <w:rFonts w:ascii="Times" w:hAnsi="Times" w:cs="Times New Roman"/>
          <w:color w:val="000000"/>
          <w:sz w:val="20"/>
          <w:szCs w:val="20"/>
        </w:rPr>
      </w:pPr>
      <w:r w:rsidRPr="00BC613E">
        <w:rPr>
          <w:rFonts w:ascii="Times" w:hAnsi="Times" w:cs="Times New Roman"/>
          <w:color w:val="000000"/>
          <w:sz w:val="20"/>
          <w:szCs w:val="20"/>
        </w:rPr>
        <w:t>The model, sponsored by Rep. Timothy Osmond (IL) and collectively endorsed by the property-casualty insurance industry and the agents (among others), was submitted as a substitute amendment to the proposed insurance scoring model introduced at the July NCOIL Summer Meeting.  In part, the adopted model would: </w:t>
      </w:r>
    </w:p>
    <w:p w:rsidR="00BC613E" w:rsidRPr="00BC613E" w:rsidRDefault="00BC613E" w:rsidP="00BC613E">
      <w:pPr>
        <w:spacing w:before="100" w:beforeAutospacing="1" w:after="100" w:afterAutospacing="1"/>
        <w:ind w:left="1080" w:hanging="360"/>
        <w:rPr>
          <w:rFonts w:ascii="Times" w:hAnsi="Times" w:cs="Times New Roman"/>
          <w:color w:val="000000"/>
          <w:sz w:val="20"/>
          <w:szCs w:val="20"/>
        </w:rPr>
      </w:pPr>
      <w:r w:rsidRPr="00BC613E">
        <w:rPr>
          <w:rFonts w:ascii="Symbol" w:hAnsi="Symbol" w:cs="Times New Roman"/>
          <w:color w:val="000000"/>
          <w:sz w:val="20"/>
          <w:szCs w:val="20"/>
        </w:rPr>
        <w:t></w:t>
      </w:r>
      <w:r w:rsidRPr="00BC613E">
        <w:rPr>
          <w:rFonts w:ascii="Times New Roman" w:hAnsi="Times New Roman" w:cs="Times New Roman"/>
          <w:color w:val="000000"/>
          <w:sz w:val="14"/>
          <w:szCs w:val="14"/>
        </w:rPr>
        <w:t>        </w:t>
      </w:r>
      <w:r w:rsidRPr="00BC613E">
        <w:rPr>
          <w:rFonts w:ascii="Times" w:hAnsi="Times" w:cs="Times New Roman"/>
          <w:color w:val="000000"/>
          <w:sz w:val="20"/>
          <w:szCs w:val="20"/>
        </w:rPr>
        <w:t>Require an insurer to re-underwrite and re-rate an insured whose credit report was corrected</w:t>
      </w:r>
    </w:p>
    <w:p w:rsidR="00BC613E" w:rsidRPr="00BC613E" w:rsidRDefault="00BC613E" w:rsidP="00BC613E">
      <w:pPr>
        <w:spacing w:before="100" w:beforeAutospacing="1" w:after="100" w:afterAutospacing="1"/>
        <w:ind w:left="1080" w:hanging="360"/>
        <w:rPr>
          <w:rFonts w:ascii="Times" w:hAnsi="Times" w:cs="Times New Roman"/>
          <w:color w:val="000000"/>
          <w:sz w:val="20"/>
          <w:szCs w:val="20"/>
        </w:rPr>
      </w:pPr>
      <w:r w:rsidRPr="00BC613E">
        <w:rPr>
          <w:rFonts w:ascii="Symbol" w:hAnsi="Symbol" w:cs="Times New Roman"/>
          <w:color w:val="000000"/>
          <w:sz w:val="20"/>
          <w:szCs w:val="20"/>
        </w:rPr>
        <w:t></w:t>
      </w:r>
      <w:r w:rsidRPr="00BC613E">
        <w:rPr>
          <w:rFonts w:ascii="Times New Roman" w:hAnsi="Times New Roman" w:cs="Times New Roman"/>
          <w:color w:val="000000"/>
          <w:sz w:val="14"/>
          <w:szCs w:val="14"/>
        </w:rPr>
        <w:t>        </w:t>
      </w:r>
      <w:r w:rsidRPr="00BC613E">
        <w:rPr>
          <w:rFonts w:ascii="Times" w:hAnsi="Times" w:cs="Times New Roman"/>
          <w:color w:val="000000"/>
          <w:sz w:val="20"/>
          <w:szCs w:val="20"/>
        </w:rPr>
        <w:t>Require an insurer to notify an applicant for insurance that credit information would be used in underwriting and rating</w:t>
      </w:r>
    </w:p>
    <w:p w:rsidR="00BC613E" w:rsidRPr="00BC613E" w:rsidRDefault="00BC613E" w:rsidP="00BC613E">
      <w:pPr>
        <w:spacing w:before="100" w:beforeAutospacing="1" w:after="100" w:afterAutospacing="1"/>
        <w:ind w:left="1080" w:hanging="360"/>
        <w:rPr>
          <w:rFonts w:ascii="Times" w:hAnsi="Times" w:cs="Times New Roman"/>
          <w:color w:val="000000"/>
          <w:sz w:val="20"/>
          <w:szCs w:val="20"/>
        </w:rPr>
      </w:pPr>
      <w:r w:rsidRPr="00BC613E">
        <w:rPr>
          <w:rFonts w:ascii="Symbol" w:hAnsi="Symbol" w:cs="Times New Roman"/>
          <w:color w:val="000000"/>
          <w:sz w:val="20"/>
          <w:szCs w:val="20"/>
        </w:rPr>
        <w:t></w:t>
      </w:r>
      <w:r w:rsidRPr="00BC613E">
        <w:rPr>
          <w:rFonts w:ascii="Times New Roman" w:hAnsi="Times New Roman" w:cs="Times New Roman"/>
          <w:color w:val="000000"/>
          <w:sz w:val="14"/>
          <w:szCs w:val="14"/>
        </w:rPr>
        <w:t>        </w:t>
      </w:r>
      <w:r w:rsidRPr="00BC613E">
        <w:rPr>
          <w:rFonts w:ascii="Times" w:hAnsi="Times" w:cs="Times New Roman"/>
          <w:color w:val="000000"/>
          <w:sz w:val="20"/>
          <w:szCs w:val="20"/>
        </w:rPr>
        <w:t>Require an insurer to notify a consumer in the event of an adverse action based on credit information, including notification of up to four factors that were the primary influences on the adverse action</w:t>
      </w:r>
    </w:p>
    <w:p w:rsidR="00BC613E" w:rsidRPr="00BC613E" w:rsidRDefault="00BC613E" w:rsidP="00BC613E">
      <w:pPr>
        <w:spacing w:before="100" w:beforeAutospacing="1" w:after="100" w:afterAutospacing="1"/>
        <w:ind w:left="1080" w:hanging="360"/>
        <w:rPr>
          <w:rFonts w:ascii="Times" w:hAnsi="Times" w:cs="Times New Roman"/>
          <w:color w:val="000000"/>
          <w:sz w:val="20"/>
          <w:szCs w:val="20"/>
        </w:rPr>
      </w:pPr>
      <w:r w:rsidRPr="00BC613E">
        <w:rPr>
          <w:rFonts w:ascii="Symbol" w:hAnsi="Symbol" w:cs="Times New Roman"/>
          <w:color w:val="000000"/>
          <w:sz w:val="20"/>
          <w:szCs w:val="20"/>
        </w:rPr>
        <w:t></w:t>
      </w:r>
      <w:r w:rsidRPr="00BC613E">
        <w:rPr>
          <w:rFonts w:ascii="Times New Roman" w:hAnsi="Times New Roman" w:cs="Times New Roman"/>
          <w:color w:val="000000"/>
          <w:sz w:val="14"/>
          <w:szCs w:val="14"/>
        </w:rPr>
        <w:t>        </w:t>
      </w:r>
      <w:r w:rsidRPr="00BC613E">
        <w:rPr>
          <w:rFonts w:ascii="Times" w:hAnsi="Times" w:cs="Times New Roman"/>
          <w:color w:val="000000"/>
          <w:sz w:val="20"/>
          <w:szCs w:val="20"/>
        </w:rPr>
        <w:t>Indemnify insurance agents/brokers who obtained credit information and/or insurance scores according to an insurer’s procedures and according to applicable law and regulation</w:t>
      </w:r>
    </w:p>
    <w:p w:rsidR="00BC613E" w:rsidRPr="00BC613E" w:rsidRDefault="00BC613E" w:rsidP="00BC613E">
      <w:pPr>
        <w:spacing w:before="100" w:beforeAutospacing="1" w:after="100" w:afterAutospacing="1"/>
        <w:ind w:left="1080" w:hanging="360"/>
        <w:rPr>
          <w:rFonts w:ascii="Times" w:hAnsi="Times" w:cs="Times New Roman"/>
          <w:color w:val="000000"/>
          <w:sz w:val="20"/>
          <w:szCs w:val="20"/>
        </w:rPr>
      </w:pPr>
      <w:r w:rsidRPr="00BC613E">
        <w:rPr>
          <w:rFonts w:ascii="Symbol" w:hAnsi="Symbol" w:cs="Times New Roman"/>
          <w:color w:val="000000"/>
          <w:sz w:val="20"/>
          <w:szCs w:val="20"/>
        </w:rPr>
        <w:t></w:t>
      </w:r>
      <w:r w:rsidRPr="00BC613E">
        <w:rPr>
          <w:rFonts w:ascii="Times New Roman" w:hAnsi="Times New Roman" w:cs="Times New Roman"/>
          <w:color w:val="000000"/>
          <w:sz w:val="14"/>
          <w:szCs w:val="14"/>
        </w:rPr>
        <w:t>        </w:t>
      </w:r>
      <w:r w:rsidRPr="00BC613E">
        <w:rPr>
          <w:rFonts w:ascii="Times" w:hAnsi="Times" w:cs="Times New Roman"/>
          <w:color w:val="000000"/>
          <w:sz w:val="20"/>
          <w:szCs w:val="20"/>
        </w:rPr>
        <w:t>Restrict a consumer reporting agency’s ability to provide or sell information submitted in conjunction with an insurance inquiry</w:t>
      </w:r>
    </w:p>
    <w:p w:rsidR="00BC613E" w:rsidRPr="00BC613E" w:rsidRDefault="00BC613E" w:rsidP="00BC613E">
      <w:pPr>
        <w:spacing w:before="100" w:beforeAutospacing="1" w:after="100" w:afterAutospacing="1"/>
        <w:ind w:left="1080" w:hanging="360"/>
        <w:rPr>
          <w:rFonts w:ascii="Times" w:hAnsi="Times" w:cs="Times New Roman"/>
          <w:color w:val="000000"/>
          <w:sz w:val="20"/>
          <w:szCs w:val="20"/>
        </w:rPr>
      </w:pPr>
      <w:r w:rsidRPr="00BC613E">
        <w:rPr>
          <w:rFonts w:ascii="Symbol" w:hAnsi="Symbol" w:cs="Times New Roman"/>
          <w:color w:val="000000"/>
          <w:sz w:val="20"/>
          <w:szCs w:val="20"/>
        </w:rPr>
        <w:lastRenderedPageBreak/>
        <w:t></w:t>
      </w:r>
      <w:r w:rsidRPr="00BC613E">
        <w:rPr>
          <w:rFonts w:ascii="Times New Roman" w:hAnsi="Times New Roman" w:cs="Times New Roman"/>
          <w:color w:val="000000"/>
          <w:sz w:val="14"/>
          <w:szCs w:val="14"/>
        </w:rPr>
        <w:t>        </w:t>
      </w:r>
      <w:r w:rsidRPr="00BC613E">
        <w:rPr>
          <w:rFonts w:ascii="Times" w:hAnsi="Times" w:cs="Times New Roman"/>
          <w:color w:val="000000"/>
          <w:sz w:val="20"/>
          <w:szCs w:val="20"/>
        </w:rPr>
        <w:t>Require an insurer to file its scoring models with the Department of Insurance and have them considered trade secret</w:t>
      </w:r>
    </w:p>
    <w:p w:rsidR="00BC613E" w:rsidRPr="00BC613E" w:rsidRDefault="00BC613E" w:rsidP="00BC613E">
      <w:pPr>
        <w:spacing w:before="100" w:beforeAutospacing="1" w:after="100" w:afterAutospacing="1"/>
        <w:ind w:firstLine="720"/>
        <w:rPr>
          <w:rFonts w:ascii="Times" w:hAnsi="Times" w:cs="Times New Roman"/>
          <w:color w:val="000000"/>
          <w:sz w:val="20"/>
          <w:szCs w:val="20"/>
        </w:rPr>
      </w:pPr>
      <w:r w:rsidRPr="00BC613E">
        <w:rPr>
          <w:rFonts w:ascii="Times" w:hAnsi="Times" w:cs="Times New Roman"/>
          <w:color w:val="000000"/>
          <w:sz w:val="20"/>
          <w:szCs w:val="20"/>
        </w:rPr>
        <w:t>In a 20-5 vote, the NCOIL Property-Casualty Insurance Committee adopted the model after approving a handful of revisions reached by Committee consensus.  Legislators then referred the model to the Executive Committee, which later that day adopted it via voice vote. </w:t>
      </w:r>
    </w:p>
    <w:p w:rsidR="00BC613E" w:rsidRPr="00BC613E" w:rsidRDefault="00BC613E" w:rsidP="00BC613E">
      <w:pPr>
        <w:spacing w:before="100" w:beforeAutospacing="1" w:after="100" w:afterAutospacing="1"/>
        <w:ind w:firstLine="720"/>
        <w:rPr>
          <w:rFonts w:ascii="Times" w:hAnsi="Times" w:cs="Times New Roman"/>
          <w:color w:val="000000"/>
          <w:sz w:val="20"/>
          <w:szCs w:val="20"/>
        </w:rPr>
      </w:pPr>
      <w:r w:rsidRPr="00BC613E">
        <w:rPr>
          <w:rFonts w:ascii="Times" w:hAnsi="Times" w:cs="Times New Roman"/>
          <w:color w:val="000000"/>
          <w:sz w:val="20"/>
          <w:szCs w:val="20"/>
        </w:rPr>
        <w:t>According to Rep. Osmond, who also sponsored the earlier proposal considered in July:</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20"/>
          <w:szCs w:val="20"/>
        </w:rPr>
        <w:t>                        NCOIL’s decisive adoption of this model will allow states to</w:t>
      </w:r>
    </w:p>
    <w:p w:rsidR="00BC613E" w:rsidRPr="00BC613E" w:rsidRDefault="00BC613E" w:rsidP="00BC613E">
      <w:pPr>
        <w:spacing w:before="100" w:beforeAutospacing="1" w:after="100" w:afterAutospacing="1"/>
        <w:ind w:left="1440"/>
        <w:rPr>
          <w:rFonts w:ascii="Times" w:hAnsi="Times" w:cs="Times New Roman"/>
          <w:color w:val="000000"/>
          <w:sz w:val="20"/>
          <w:szCs w:val="20"/>
        </w:rPr>
      </w:pPr>
      <w:proofErr w:type="gramStart"/>
      <w:r w:rsidRPr="00BC613E">
        <w:rPr>
          <w:rFonts w:ascii="Times" w:hAnsi="Times" w:cs="Times New Roman"/>
          <w:color w:val="000000"/>
          <w:sz w:val="20"/>
          <w:szCs w:val="20"/>
        </w:rPr>
        <w:t>establish</w:t>
      </w:r>
      <w:proofErr w:type="gramEnd"/>
      <w:r w:rsidRPr="00BC613E">
        <w:rPr>
          <w:rFonts w:ascii="Times" w:hAnsi="Times" w:cs="Times New Roman"/>
          <w:color w:val="000000"/>
          <w:sz w:val="20"/>
          <w:szCs w:val="20"/>
        </w:rPr>
        <w:t xml:space="preserve"> uniformity regarding how insurers can use credit information</w:t>
      </w:r>
    </w:p>
    <w:p w:rsidR="00BC613E" w:rsidRPr="00BC613E" w:rsidRDefault="00BC613E" w:rsidP="00BC613E">
      <w:pPr>
        <w:spacing w:before="100" w:beforeAutospacing="1" w:after="100" w:afterAutospacing="1"/>
        <w:ind w:left="1440"/>
        <w:rPr>
          <w:rFonts w:ascii="Times" w:hAnsi="Times" w:cs="Times New Roman"/>
          <w:color w:val="000000"/>
          <w:sz w:val="20"/>
          <w:szCs w:val="20"/>
        </w:rPr>
      </w:pPr>
      <w:proofErr w:type="gramStart"/>
      <w:r w:rsidRPr="00BC613E">
        <w:rPr>
          <w:rFonts w:ascii="Times" w:hAnsi="Times" w:cs="Times New Roman"/>
          <w:color w:val="000000"/>
          <w:sz w:val="20"/>
          <w:szCs w:val="20"/>
        </w:rPr>
        <w:t>to</w:t>
      </w:r>
      <w:proofErr w:type="gramEnd"/>
      <w:r w:rsidRPr="00BC613E">
        <w:rPr>
          <w:rFonts w:ascii="Times" w:hAnsi="Times" w:cs="Times New Roman"/>
          <w:color w:val="000000"/>
          <w:sz w:val="20"/>
          <w:szCs w:val="20"/>
        </w:rPr>
        <w:t xml:space="preserve"> determine eligibility for insurance coverage, as well as how</w:t>
      </w:r>
    </w:p>
    <w:p w:rsidR="00BC613E" w:rsidRPr="00BC613E" w:rsidRDefault="00BC613E" w:rsidP="00BC613E">
      <w:pPr>
        <w:spacing w:before="100" w:beforeAutospacing="1" w:after="100" w:afterAutospacing="1"/>
        <w:ind w:left="1440"/>
        <w:rPr>
          <w:rFonts w:ascii="Times" w:hAnsi="Times" w:cs="Times New Roman"/>
          <w:color w:val="000000"/>
          <w:sz w:val="20"/>
          <w:szCs w:val="20"/>
        </w:rPr>
      </w:pPr>
      <w:proofErr w:type="gramStart"/>
      <w:r w:rsidRPr="00BC613E">
        <w:rPr>
          <w:rFonts w:ascii="Times" w:hAnsi="Times" w:cs="Times New Roman"/>
          <w:color w:val="000000"/>
          <w:sz w:val="20"/>
          <w:szCs w:val="20"/>
        </w:rPr>
        <w:t>they</w:t>
      </w:r>
      <w:proofErr w:type="gramEnd"/>
      <w:r w:rsidRPr="00BC613E">
        <w:rPr>
          <w:rFonts w:ascii="Times" w:hAnsi="Times" w:cs="Times New Roman"/>
          <w:color w:val="000000"/>
          <w:sz w:val="20"/>
          <w:szCs w:val="20"/>
        </w:rPr>
        <w:t xml:space="preserve"> can use it to make rating and renewal decisions.  This truly is</w:t>
      </w:r>
    </w:p>
    <w:p w:rsidR="00BC613E" w:rsidRPr="00BC613E" w:rsidRDefault="00BC613E" w:rsidP="00BC613E">
      <w:pPr>
        <w:spacing w:before="100" w:beforeAutospacing="1" w:after="100" w:afterAutospacing="1"/>
        <w:ind w:left="1440"/>
        <w:rPr>
          <w:rFonts w:ascii="Times" w:hAnsi="Times" w:cs="Times New Roman"/>
          <w:color w:val="000000"/>
          <w:sz w:val="20"/>
          <w:szCs w:val="20"/>
        </w:rPr>
      </w:pPr>
      <w:proofErr w:type="gramStart"/>
      <w:r w:rsidRPr="00BC613E">
        <w:rPr>
          <w:rFonts w:ascii="Times" w:hAnsi="Times" w:cs="Times New Roman"/>
          <w:color w:val="000000"/>
          <w:sz w:val="20"/>
          <w:szCs w:val="20"/>
        </w:rPr>
        <w:t>a</w:t>
      </w:r>
      <w:proofErr w:type="gramEnd"/>
      <w:r w:rsidRPr="00BC613E">
        <w:rPr>
          <w:rFonts w:ascii="Times" w:hAnsi="Times" w:cs="Times New Roman"/>
          <w:color w:val="000000"/>
          <w:sz w:val="20"/>
          <w:szCs w:val="20"/>
        </w:rPr>
        <w:t xml:space="preserve"> historic opportunity for states to protect consumers and support</w:t>
      </w:r>
    </w:p>
    <w:p w:rsidR="00BC613E" w:rsidRPr="00BC613E" w:rsidRDefault="00BC613E" w:rsidP="00BC613E">
      <w:pPr>
        <w:spacing w:before="100" w:beforeAutospacing="1" w:after="100" w:afterAutospacing="1"/>
        <w:ind w:left="1440"/>
        <w:rPr>
          <w:rFonts w:ascii="Times" w:hAnsi="Times" w:cs="Times New Roman"/>
          <w:color w:val="000000"/>
          <w:sz w:val="20"/>
          <w:szCs w:val="20"/>
        </w:rPr>
      </w:pPr>
      <w:proofErr w:type="gramStart"/>
      <w:r w:rsidRPr="00BC613E">
        <w:rPr>
          <w:rFonts w:ascii="Times" w:hAnsi="Times" w:cs="Times New Roman"/>
          <w:color w:val="000000"/>
          <w:sz w:val="20"/>
          <w:szCs w:val="20"/>
        </w:rPr>
        <w:t>a</w:t>
      </w:r>
      <w:proofErr w:type="gramEnd"/>
      <w:r w:rsidRPr="00BC613E">
        <w:rPr>
          <w:rFonts w:ascii="Times" w:hAnsi="Times" w:cs="Times New Roman"/>
          <w:color w:val="000000"/>
          <w:sz w:val="20"/>
          <w:szCs w:val="20"/>
        </w:rPr>
        <w:t xml:space="preserve"> free market.</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20"/>
          <w:szCs w:val="20"/>
        </w:rPr>
        <w:t>            P-C Insurance Committee consideration of a </w:t>
      </w:r>
      <w:r w:rsidRPr="00BC613E">
        <w:rPr>
          <w:rFonts w:ascii="Times" w:hAnsi="Times" w:cs="Times New Roman"/>
          <w:i/>
          <w:iCs/>
          <w:color w:val="000000"/>
          <w:sz w:val="20"/>
          <w:szCs w:val="20"/>
        </w:rPr>
        <w:t>Model Act Regarding Use of Consumer Credit Information in Personal Insurance</w:t>
      </w:r>
      <w:r w:rsidRPr="00BC613E">
        <w:rPr>
          <w:rFonts w:ascii="Times" w:hAnsi="Times" w:cs="Times New Roman"/>
          <w:color w:val="000000"/>
          <w:sz w:val="20"/>
          <w:szCs w:val="20"/>
        </w:rPr>
        <w:t> followed a November 21 hearing from 3:00 to 5:30 p.m. in which nearly a dozen insurance industry, agent, regulatory, consumer, credit modeling, and credit-reporting agency experts testified to specific provisions of the proposed model act.  The hearing preceded a special 5:30 to 6:30 p.m. Committee meeting to discuss the issue and the Committee’s regularly scheduled 7:30 to 10:00 a.m. meeting the next day.</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20"/>
          <w:szCs w:val="20"/>
        </w:rPr>
        <w:t xml:space="preserve">            Several amendments to the July proposal, again sponsored by Rep. Osmond, were withdrawn in favor of considering the substitute amendment.  Committee Chair Rep. Craig </w:t>
      </w:r>
      <w:proofErr w:type="spellStart"/>
      <w:r w:rsidRPr="00BC613E">
        <w:rPr>
          <w:rFonts w:ascii="Times" w:hAnsi="Times" w:cs="Times New Roman"/>
          <w:color w:val="000000"/>
          <w:sz w:val="20"/>
          <w:szCs w:val="20"/>
        </w:rPr>
        <w:t>Eiland</w:t>
      </w:r>
      <w:proofErr w:type="spellEnd"/>
      <w:r w:rsidRPr="00BC613E">
        <w:rPr>
          <w:rFonts w:ascii="Times" w:hAnsi="Times" w:cs="Times New Roman"/>
          <w:color w:val="000000"/>
          <w:sz w:val="20"/>
          <w:szCs w:val="20"/>
        </w:rPr>
        <w:t xml:space="preserve"> (TX) also submitted amendments to the earlier model but, rather than consider them in Committee, encouraged legislators to review his proposals in their individual state houses. </w:t>
      </w:r>
      <w:r w:rsidRPr="00BC613E">
        <w:rPr>
          <w:rFonts w:ascii="Times" w:hAnsi="Times" w:cs="Times New Roman"/>
          <w:i/>
          <w:iCs/>
          <w:color w:val="000000"/>
          <w:sz w:val="20"/>
          <w:szCs w:val="20"/>
        </w:rPr>
        <w:t>(Please see the attached comparison chart for further details.)</w:t>
      </w:r>
      <w:r w:rsidRPr="00BC613E">
        <w:rPr>
          <w:rFonts w:ascii="Times" w:hAnsi="Times" w:cs="Times New Roman"/>
          <w:color w:val="000000"/>
          <w:sz w:val="20"/>
          <w:szCs w:val="20"/>
        </w:rPr>
        <w:t> </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20"/>
          <w:szCs w:val="20"/>
        </w:rPr>
        <w:t>            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20"/>
          <w:szCs w:val="20"/>
        </w:rPr>
        <w:t>            For more information, please contact the NCOIL National Office at (518) 449-3210.</w:t>
      </w:r>
    </w:p>
    <w:p w:rsidR="00BC613E" w:rsidRPr="00BC613E" w:rsidRDefault="00BC613E" w:rsidP="00BC613E">
      <w:pPr>
        <w:spacing w:before="100" w:beforeAutospacing="1" w:after="100" w:afterAutospacing="1"/>
        <w:jc w:val="center"/>
        <w:rPr>
          <w:rFonts w:ascii="Times" w:hAnsi="Times" w:cs="Times New Roman"/>
          <w:color w:val="000000"/>
          <w:sz w:val="20"/>
          <w:szCs w:val="20"/>
        </w:rPr>
      </w:pPr>
      <w:r w:rsidRPr="00BC613E">
        <w:rPr>
          <w:rFonts w:ascii="Times" w:hAnsi="Times" w:cs="Times New Roman"/>
          <w:color w:val="000000"/>
          <w:sz w:val="20"/>
          <w:szCs w:val="20"/>
        </w:rPr>
        <w:t>###</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20"/>
          <w:szCs w:val="20"/>
        </w:rPr>
        <w:t>Enclosures</w:t>
      </w:r>
    </w:p>
    <w:p w:rsidR="00BC613E" w:rsidRPr="00BC613E" w:rsidRDefault="00BC613E" w:rsidP="00BC613E">
      <w:pPr>
        <w:spacing w:before="100" w:beforeAutospacing="1" w:after="100" w:afterAutospacing="1"/>
        <w:rPr>
          <w:rFonts w:ascii="Times" w:hAnsi="Times" w:cs="Times New Roman"/>
          <w:color w:val="000000"/>
          <w:sz w:val="20"/>
          <w:szCs w:val="20"/>
        </w:rPr>
      </w:pPr>
      <w:r w:rsidRPr="00BC613E">
        <w:rPr>
          <w:rFonts w:ascii="Times" w:hAnsi="Times" w:cs="Times New Roman"/>
          <w:color w:val="000000"/>
          <w:sz w:val="16"/>
          <w:szCs w:val="16"/>
        </w:rPr>
        <w:t>M:/NCOIL/2002 Documents/2003716a.doc</w:t>
      </w:r>
    </w:p>
    <w:p w:rsidR="00EF6B9A" w:rsidRPr="00BC613E" w:rsidRDefault="00EF6B9A" w:rsidP="00BC613E">
      <w:bookmarkStart w:id="0" w:name="_GoBack"/>
      <w:bookmarkEnd w:id="0"/>
    </w:p>
    <w:sectPr w:rsidR="00EF6B9A" w:rsidRPr="00BC613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633524"/>
    <w:rsid w:val="006336CC"/>
    <w:rsid w:val="007A48D9"/>
    <w:rsid w:val="007D70E5"/>
    <w:rsid w:val="00856C3C"/>
    <w:rsid w:val="008A48BC"/>
    <w:rsid w:val="008C204B"/>
    <w:rsid w:val="008F3E8D"/>
    <w:rsid w:val="009D0BC5"/>
    <w:rsid w:val="00BC613E"/>
    <w:rsid w:val="00C25262"/>
    <w:rsid w:val="00C36E66"/>
    <w:rsid w:val="00CE4B7C"/>
    <w:rsid w:val="00D464EA"/>
    <w:rsid w:val="00D91117"/>
    <w:rsid w:val="00E44B62"/>
    <w:rsid w:val="00E511B0"/>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Macintosh Word</Application>
  <DocSecurity>0</DocSecurity>
  <Lines>28</Lines>
  <Paragraphs>8</Paragraphs>
  <ScaleCrop>false</ScaleCrop>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2016-04-04T16:40:00Z</dcterms:created>
  <dcterms:modified xsi:type="dcterms:W3CDTF">2016-04-04T16:40:00Z</dcterms:modified>
</cp:coreProperties>
</file>