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523" w:rsidRDefault="00E10523" w:rsidP="00E10523">
      <w:pPr>
        <w:pStyle w:val="NormalWeb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7357745" cy="1426845"/>
            <wp:effectExtent l="0" t="0" r="8255" b="0"/>
            <wp:docPr id="213" name="Picture 213" descr="http://www.ncoil.org/news/ncoilne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http://www.ncoil.org/news/ncoilnew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745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523" w:rsidRDefault="00E10523" w:rsidP="00E10523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MEDIA ADVISORY</w:t>
      </w:r>
    </w:p>
    <w:p w:rsidR="00E10523" w:rsidRDefault="00E10523" w:rsidP="00E10523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CONTACT: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  <w:t>BOB MACKIN</w:t>
      </w:r>
      <w:r>
        <w:rPr>
          <w:rFonts w:ascii="Arial" w:hAnsi="Arial" w:cs="Arial"/>
          <w:color w:val="000000"/>
        </w:rPr>
        <w:br/>
        <w:t>SUSAN NOLAN</w:t>
      </w:r>
      <w:r>
        <w:rPr>
          <w:rFonts w:ascii="Arial" w:hAnsi="Arial" w:cs="Arial"/>
          <w:color w:val="000000"/>
        </w:rPr>
        <w:br/>
        <w:t>(518) 449-3210</w:t>
      </w:r>
      <w:r>
        <w:rPr>
          <w:rFonts w:ascii="Arial" w:hAnsi="Arial" w:cs="Arial"/>
          <w:color w:val="000000"/>
        </w:rPr>
        <w:br/>
      </w:r>
      <w:hyperlink r:id="rId6" w:history="1">
        <w:r>
          <w:rPr>
            <w:rStyle w:val="Hyperlink"/>
            <w:rFonts w:ascii="Arial" w:hAnsi="Arial" w:cs="Arial"/>
          </w:rPr>
          <w:t>info@ncoil.org</w:t>
        </w:r>
      </w:hyperlink>
    </w:p>
    <w:p w:rsidR="00E10523" w:rsidRDefault="00E10523" w:rsidP="00E10523">
      <w:pPr>
        <w:pStyle w:val="Heading4"/>
        <w:jc w:val="center"/>
        <w:rPr>
          <w:rFonts w:eastAsia="Times New Roman" w:cs="Times New Roman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NCOIL TESTIFIES ON INTERSTATE COMPACT </w:t>
      </w:r>
    </w:p>
    <w:p w:rsidR="00E10523" w:rsidRDefault="00E10523" w:rsidP="00E10523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u w:val="single"/>
        </w:rPr>
        <w:t>Reno, Nevada, March 16, 2002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– New Jersey </w:t>
      </w:r>
      <w:proofErr w:type="spellStart"/>
      <w:r>
        <w:rPr>
          <w:rFonts w:ascii="Arial" w:hAnsi="Arial" w:cs="Arial"/>
          <w:color w:val="000000"/>
        </w:rPr>
        <w:t>Assem</w:t>
      </w:r>
      <w:proofErr w:type="spellEnd"/>
      <w:r>
        <w:rPr>
          <w:rFonts w:ascii="Arial" w:hAnsi="Arial" w:cs="Arial"/>
          <w:color w:val="000000"/>
        </w:rPr>
        <w:t xml:space="preserve">. Clare </w:t>
      </w:r>
      <w:proofErr w:type="spellStart"/>
      <w:r>
        <w:rPr>
          <w:rFonts w:ascii="Arial" w:hAnsi="Arial" w:cs="Arial"/>
          <w:color w:val="000000"/>
        </w:rPr>
        <w:t>Farragher</w:t>
      </w:r>
      <w:proofErr w:type="spellEnd"/>
      <w:r>
        <w:rPr>
          <w:rFonts w:ascii="Arial" w:hAnsi="Arial" w:cs="Arial"/>
          <w:color w:val="000000"/>
        </w:rPr>
        <w:t>, an NCOIL Past President, testified today in support of continuance of the Interstate Receivership Compact.  The Interstate Insurance Receivership Compact Commission held a hearing on the issue at the Reno Hilton, in conjunction with the National Association of Insurance Commissioners (NAIC) Spring Meeting.</w:t>
      </w:r>
    </w:p>
    <w:p w:rsidR="00E10523" w:rsidRDefault="00E10523" w:rsidP="00E10523">
      <w:pPr>
        <w:pStyle w:val="NormalWeb"/>
        <w:ind w:firstLine="72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 xml:space="preserve">Saying that the compact "stands as an example of historic, constructive, and creative cooperation between the leadership of NCOIL and the Midwest Zone of the NAIC," </w:t>
      </w:r>
      <w:proofErr w:type="spellStart"/>
      <w:r>
        <w:rPr>
          <w:rFonts w:ascii="Arial" w:hAnsi="Arial" w:cs="Arial"/>
          <w:color w:val="000000"/>
        </w:rPr>
        <w:t>Assem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Farragher</w:t>
      </w:r>
      <w:proofErr w:type="spellEnd"/>
      <w:r>
        <w:rPr>
          <w:rFonts w:ascii="Arial" w:hAnsi="Arial" w:cs="Arial"/>
          <w:color w:val="000000"/>
        </w:rPr>
        <w:t xml:space="preserve"> encouraged its continuance.  She said that:</w:t>
      </w:r>
    </w:p>
    <w:p w:rsidR="00E10523" w:rsidRDefault="00E10523" w:rsidP="00E10523">
      <w:pPr>
        <w:pStyle w:val="NormalWeb"/>
        <w:ind w:left="72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"At a time when the states are at work as never before to achieve synergy in state-based regulation of the business of insurance, the compact ideas provide a means for achieving those worthy and long agreed-upon goals.  States could expand the powers of the Commission to provide for one-stop shopping or a single point of entry for agent and broker licensing, national chartering of insurers, speedy one-stop rate and form approvals, and better coordination and efficiency in insurance market conduct examinations."</w:t>
      </w:r>
    </w:p>
    <w:p w:rsidR="00E10523" w:rsidRDefault="00E10523" w:rsidP="00E10523">
      <w:pPr>
        <w:pStyle w:val="NormalWeb"/>
        <w:ind w:firstLine="72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 xml:space="preserve">Nebraska was the first state to enact the compact legislation, followed by Michigan and Illinois.  </w:t>
      </w:r>
      <w:proofErr w:type="spellStart"/>
      <w:r>
        <w:rPr>
          <w:rFonts w:ascii="Arial" w:hAnsi="Arial" w:cs="Arial"/>
          <w:color w:val="000000"/>
        </w:rPr>
        <w:t>Assem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Farragher</w:t>
      </w:r>
      <w:proofErr w:type="spellEnd"/>
      <w:r>
        <w:rPr>
          <w:rFonts w:ascii="Arial" w:hAnsi="Arial" w:cs="Arial"/>
          <w:color w:val="000000"/>
        </w:rPr>
        <w:t xml:space="preserve"> noted that she is introducing the compact legislation in New Jersey this year and </w:t>
      </w:r>
      <w:proofErr w:type="gramStart"/>
      <w:r>
        <w:rPr>
          <w:rFonts w:ascii="Arial" w:hAnsi="Arial" w:cs="Arial"/>
          <w:color w:val="000000"/>
        </w:rPr>
        <w:t>said that</w:t>
      </w:r>
      <w:proofErr w:type="gramEnd"/>
      <w:r>
        <w:rPr>
          <w:rFonts w:ascii="Arial" w:hAnsi="Arial" w:cs="Arial"/>
          <w:color w:val="000000"/>
        </w:rPr>
        <w:t xml:space="preserve"> "the adoption of the compact by other states was and remains essential to its success."</w:t>
      </w:r>
    </w:p>
    <w:p w:rsidR="00E10523" w:rsidRDefault="00E10523" w:rsidP="00E10523">
      <w:pPr>
        <w:pStyle w:val="NormalWeb"/>
        <w:ind w:firstLine="72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She urged the Commission to exercise its powers under the compact legislation and:</w:t>
      </w:r>
    </w:p>
    <w:p w:rsidR="00E10523" w:rsidRDefault="00E10523" w:rsidP="00E10523">
      <w:pPr>
        <w:pStyle w:val="NormalWeb"/>
        <w:ind w:left="72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 xml:space="preserve">-- </w:t>
      </w:r>
      <w:proofErr w:type="gramStart"/>
      <w:r>
        <w:rPr>
          <w:rFonts w:ascii="Arial" w:hAnsi="Arial" w:cs="Arial"/>
          <w:color w:val="000000"/>
        </w:rPr>
        <w:t>promulgate</w:t>
      </w:r>
      <w:proofErr w:type="gramEnd"/>
      <w:r>
        <w:rPr>
          <w:rFonts w:ascii="Arial" w:hAnsi="Arial" w:cs="Arial"/>
          <w:color w:val="000000"/>
        </w:rPr>
        <w:t xml:space="preserve"> operating procedures covering the conduct of receiverships,</w:t>
      </w:r>
    </w:p>
    <w:p w:rsidR="00E10523" w:rsidRDefault="00E10523" w:rsidP="00E10523">
      <w:pPr>
        <w:pStyle w:val="NormalWeb"/>
        <w:ind w:left="72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 xml:space="preserve">-- </w:t>
      </w:r>
      <w:proofErr w:type="gramStart"/>
      <w:r>
        <w:rPr>
          <w:rFonts w:ascii="Arial" w:hAnsi="Arial" w:cs="Arial"/>
          <w:color w:val="000000"/>
        </w:rPr>
        <w:t>oversee</w:t>
      </w:r>
      <w:proofErr w:type="gramEnd"/>
      <w:r>
        <w:rPr>
          <w:rFonts w:ascii="Arial" w:hAnsi="Arial" w:cs="Arial"/>
          <w:color w:val="000000"/>
        </w:rPr>
        <w:t>, supervise and coordinate the activities of receivers in compacting states,</w:t>
      </w:r>
    </w:p>
    <w:p w:rsidR="00E10523" w:rsidRDefault="00E10523" w:rsidP="00E10523">
      <w:pPr>
        <w:pStyle w:val="NormalWeb"/>
        <w:ind w:left="72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 xml:space="preserve">-- </w:t>
      </w:r>
      <w:proofErr w:type="gramStart"/>
      <w:r>
        <w:rPr>
          <w:rFonts w:ascii="Arial" w:hAnsi="Arial" w:cs="Arial"/>
          <w:color w:val="000000"/>
        </w:rPr>
        <w:t>monitor</w:t>
      </w:r>
      <w:proofErr w:type="gramEnd"/>
      <w:r>
        <w:rPr>
          <w:rFonts w:ascii="Arial" w:hAnsi="Arial" w:cs="Arial"/>
          <w:color w:val="000000"/>
        </w:rPr>
        <w:t xml:space="preserve"> the activities and functions of guaranty associations in the compacting states,</w:t>
      </w:r>
    </w:p>
    <w:p w:rsidR="00E10523" w:rsidRDefault="00E10523" w:rsidP="00E10523">
      <w:pPr>
        <w:pStyle w:val="NormalWeb"/>
        <w:ind w:left="72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lastRenderedPageBreak/>
        <w:t xml:space="preserve">-- </w:t>
      </w:r>
      <w:proofErr w:type="gramStart"/>
      <w:r>
        <w:rPr>
          <w:rFonts w:ascii="Arial" w:hAnsi="Arial" w:cs="Arial"/>
          <w:color w:val="000000"/>
        </w:rPr>
        <w:t>represent</w:t>
      </w:r>
      <w:proofErr w:type="gramEnd"/>
      <w:r>
        <w:rPr>
          <w:rFonts w:ascii="Arial" w:hAnsi="Arial" w:cs="Arial"/>
          <w:color w:val="000000"/>
        </w:rPr>
        <w:t xml:space="preserve"> and advise compacting states on issues relating to insurers domiciled in non-compacting     jurisdictions,</w:t>
      </w:r>
    </w:p>
    <w:p w:rsidR="00E10523" w:rsidRDefault="00E10523" w:rsidP="00E10523">
      <w:pPr>
        <w:pStyle w:val="NormalWeb"/>
        <w:ind w:left="72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 xml:space="preserve">-- </w:t>
      </w:r>
      <w:proofErr w:type="gramStart"/>
      <w:r>
        <w:rPr>
          <w:rFonts w:ascii="Arial" w:hAnsi="Arial" w:cs="Arial"/>
          <w:color w:val="000000"/>
        </w:rPr>
        <w:t>provide</w:t>
      </w:r>
      <w:proofErr w:type="gramEnd"/>
      <w:r>
        <w:rPr>
          <w:rFonts w:ascii="Arial" w:hAnsi="Arial" w:cs="Arial"/>
          <w:color w:val="000000"/>
        </w:rPr>
        <w:t xml:space="preserve"> advice and training to receivership personnel of compacting states,</w:t>
      </w:r>
    </w:p>
    <w:p w:rsidR="00E10523" w:rsidRDefault="00E10523" w:rsidP="00E10523">
      <w:pPr>
        <w:pStyle w:val="NormalWeb"/>
        <w:ind w:left="72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 xml:space="preserve">-- </w:t>
      </w:r>
      <w:proofErr w:type="gramStart"/>
      <w:r>
        <w:rPr>
          <w:rFonts w:ascii="Arial" w:hAnsi="Arial" w:cs="Arial"/>
          <w:color w:val="000000"/>
        </w:rPr>
        <w:t>appoint</w:t>
      </w:r>
      <w:proofErr w:type="gramEnd"/>
      <w:r>
        <w:rPr>
          <w:rFonts w:ascii="Arial" w:hAnsi="Arial" w:cs="Arial"/>
          <w:color w:val="000000"/>
        </w:rPr>
        <w:t xml:space="preserve"> committee to assist the commission in the performance of its duties, and</w:t>
      </w:r>
    </w:p>
    <w:p w:rsidR="00E10523" w:rsidRDefault="00E10523" w:rsidP="00E10523">
      <w:pPr>
        <w:pStyle w:val="NormalWeb"/>
        <w:ind w:left="72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 xml:space="preserve">-- </w:t>
      </w:r>
      <w:proofErr w:type="gramStart"/>
      <w:r>
        <w:rPr>
          <w:rFonts w:ascii="Arial" w:hAnsi="Arial" w:cs="Arial"/>
          <w:color w:val="000000"/>
        </w:rPr>
        <w:t>appoint</w:t>
      </w:r>
      <w:proofErr w:type="gramEnd"/>
      <w:r>
        <w:rPr>
          <w:rFonts w:ascii="Arial" w:hAnsi="Arial" w:cs="Arial"/>
          <w:color w:val="000000"/>
        </w:rPr>
        <w:t xml:space="preserve"> an executive director and chief legal officer.</w:t>
      </w:r>
    </w:p>
    <w:p w:rsidR="00E10523" w:rsidRDefault="00E10523" w:rsidP="00E10523">
      <w:pPr>
        <w:pStyle w:val="NormalWeb"/>
        <w:ind w:left="720"/>
        <w:rPr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</w:rPr>
        <w:t>Assem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Farragher</w:t>
      </w:r>
      <w:proofErr w:type="spellEnd"/>
      <w:r>
        <w:rPr>
          <w:rFonts w:ascii="Arial" w:hAnsi="Arial" w:cs="Arial"/>
          <w:color w:val="000000"/>
        </w:rPr>
        <w:t xml:space="preserve"> said that the current compact serves as</w:t>
      </w:r>
      <w:r>
        <w:rPr>
          <w:rFonts w:ascii="Arial" w:hAnsi="Arial" w:cs="Arial"/>
          <w:color w:val="000000"/>
        </w:rPr>
        <w:br/>
        <w:t> "an excellent model for expansion of the compact idea."</w:t>
      </w:r>
    </w:p>
    <w:p w:rsidR="00E10523" w:rsidRDefault="00E10523" w:rsidP="00E10523">
      <w:pPr>
        <w:pStyle w:val="NormalWeb"/>
        <w:rPr>
          <w:color w:val="000000"/>
          <w:sz w:val="27"/>
          <w:szCs w:val="27"/>
        </w:rPr>
      </w:pPr>
      <w:hyperlink r:id="rId7" w:history="1">
        <w:r>
          <w:rPr>
            <w:rStyle w:val="Hyperlink"/>
            <w:rFonts w:ascii="Arial" w:hAnsi="Arial" w:cs="Arial"/>
            <w:b/>
            <w:bCs/>
          </w:rPr>
          <w:t>Speech Text</w:t>
        </w:r>
      </w:hyperlink>
    </w:p>
    <w:p w:rsidR="00EF6B9A" w:rsidRPr="00E10523" w:rsidRDefault="00EF6B9A" w:rsidP="00E10523">
      <w:bookmarkStart w:id="0" w:name="_GoBack"/>
      <w:bookmarkEnd w:id="0"/>
    </w:p>
    <w:sectPr w:rsidR="00EF6B9A" w:rsidRPr="00E10523" w:rsidSect="00EF6B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8BC"/>
    <w:rsid w:val="00093295"/>
    <w:rsid w:val="00095AE5"/>
    <w:rsid w:val="00137A79"/>
    <w:rsid w:val="0024096A"/>
    <w:rsid w:val="00272A5E"/>
    <w:rsid w:val="003078C0"/>
    <w:rsid w:val="00335E30"/>
    <w:rsid w:val="00374650"/>
    <w:rsid w:val="00374966"/>
    <w:rsid w:val="003B654E"/>
    <w:rsid w:val="003E2B9B"/>
    <w:rsid w:val="003F0627"/>
    <w:rsid w:val="004F1BB2"/>
    <w:rsid w:val="00633524"/>
    <w:rsid w:val="006336CC"/>
    <w:rsid w:val="007A48D9"/>
    <w:rsid w:val="007D70E5"/>
    <w:rsid w:val="00856C3C"/>
    <w:rsid w:val="008A48BC"/>
    <w:rsid w:val="008C204B"/>
    <w:rsid w:val="008E51B3"/>
    <w:rsid w:val="008F3E8D"/>
    <w:rsid w:val="009D0BC5"/>
    <w:rsid w:val="009E63BA"/>
    <w:rsid w:val="00A143E2"/>
    <w:rsid w:val="00AF1F6C"/>
    <w:rsid w:val="00BC613E"/>
    <w:rsid w:val="00C25262"/>
    <w:rsid w:val="00C36E66"/>
    <w:rsid w:val="00C75C32"/>
    <w:rsid w:val="00CE4B7C"/>
    <w:rsid w:val="00D464EA"/>
    <w:rsid w:val="00D91117"/>
    <w:rsid w:val="00DD17A6"/>
    <w:rsid w:val="00E10523"/>
    <w:rsid w:val="00E44B62"/>
    <w:rsid w:val="00E511B0"/>
    <w:rsid w:val="00E71799"/>
    <w:rsid w:val="00EF6B9A"/>
    <w:rsid w:val="00F46079"/>
    <w:rsid w:val="00F47F28"/>
    <w:rsid w:val="00F85283"/>
    <w:rsid w:val="00FB0E29"/>
    <w:rsid w:val="00FE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DE79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06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47F2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17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05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48B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A48B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A48BC"/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8A48BC"/>
  </w:style>
  <w:style w:type="character" w:styleId="Hyperlink">
    <w:name w:val="Hyperlink"/>
    <w:basedOn w:val="DefaultParagraphFont"/>
    <w:uiPriority w:val="99"/>
    <w:semiHidden/>
    <w:unhideWhenUsed/>
    <w:rsid w:val="008A48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8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8BC"/>
    <w:rPr>
      <w:rFonts w:ascii="Lucida Grande" w:hAnsi="Lucida Grande" w:cs="Lucida Grande"/>
      <w:sz w:val="18"/>
      <w:szCs w:val="18"/>
    </w:rPr>
  </w:style>
  <w:style w:type="character" w:customStyle="1" w:styleId="msoins">
    <w:name w:val="msoins"/>
    <w:basedOn w:val="DefaultParagraphFont"/>
    <w:rsid w:val="008F3E8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47F2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47F28"/>
  </w:style>
  <w:style w:type="character" w:customStyle="1" w:styleId="Heading2Char">
    <w:name w:val="Heading 2 Char"/>
    <w:basedOn w:val="DefaultParagraphFont"/>
    <w:link w:val="Heading2"/>
    <w:uiPriority w:val="9"/>
    <w:rsid w:val="00F47F28"/>
    <w:rPr>
      <w:rFonts w:ascii="Times" w:hAnsi="Times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3F062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179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er">
    <w:name w:val="footer"/>
    <w:basedOn w:val="Normal"/>
    <w:link w:val="FooterChar"/>
    <w:uiPriority w:val="99"/>
    <w:semiHidden/>
    <w:unhideWhenUsed/>
    <w:rsid w:val="008E51B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E51B3"/>
    <w:rPr>
      <w:rFonts w:ascii="Times" w:hAnsi="Times"/>
      <w:sz w:val="20"/>
      <w:szCs w:val="20"/>
    </w:rPr>
  </w:style>
  <w:style w:type="paragraph" w:styleId="BlockText">
    <w:name w:val="Block Text"/>
    <w:basedOn w:val="Normal"/>
    <w:uiPriority w:val="99"/>
    <w:semiHidden/>
    <w:unhideWhenUsed/>
    <w:rsid w:val="008E51B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4096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4096A"/>
  </w:style>
  <w:style w:type="character" w:customStyle="1" w:styleId="Heading4Char">
    <w:name w:val="Heading 4 Char"/>
    <w:basedOn w:val="DefaultParagraphFont"/>
    <w:link w:val="Heading4"/>
    <w:uiPriority w:val="9"/>
    <w:semiHidden/>
    <w:rsid w:val="00E1052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06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47F2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17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05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48B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A48B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A48BC"/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8A48BC"/>
  </w:style>
  <w:style w:type="character" w:styleId="Hyperlink">
    <w:name w:val="Hyperlink"/>
    <w:basedOn w:val="DefaultParagraphFont"/>
    <w:uiPriority w:val="99"/>
    <w:semiHidden/>
    <w:unhideWhenUsed/>
    <w:rsid w:val="008A48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8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8BC"/>
    <w:rPr>
      <w:rFonts w:ascii="Lucida Grande" w:hAnsi="Lucida Grande" w:cs="Lucida Grande"/>
      <w:sz w:val="18"/>
      <w:szCs w:val="18"/>
    </w:rPr>
  </w:style>
  <w:style w:type="character" w:customStyle="1" w:styleId="msoins">
    <w:name w:val="msoins"/>
    <w:basedOn w:val="DefaultParagraphFont"/>
    <w:rsid w:val="008F3E8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47F2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47F28"/>
  </w:style>
  <w:style w:type="character" w:customStyle="1" w:styleId="Heading2Char">
    <w:name w:val="Heading 2 Char"/>
    <w:basedOn w:val="DefaultParagraphFont"/>
    <w:link w:val="Heading2"/>
    <w:uiPriority w:val="9"/>
    <w:rsid w:val="00F47F28"/>
    <w:rPr>
      <w:rFonts w:ascii="Times" w:hAnsi="Times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3F062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179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er">
    <w:name w:val="footer"/>
    <w:basedOn w:val="Normal"/>
    <w:link w:val="FooterChar"/>
    <w:uiPriority w:val="99"/>
    <w:semiHidden/>
    <w:unhideWhenUsed/>
    <w:rsid w:val="008E51B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E51B3"/>
    <w:rPr>
      <w:rFonts w:ascii="Times" w:hAnsi="Times"/>
      <w:sz w:val="20"/>
      <w:szCs w:val="20"/>
    </w:rPr>
  </w:style>
  <w:style w:type="paragraph" w:styleId="BlockText">
    <w:name w:val="Block Text"/>
    <w:basedOn w:val="Normal"/>
    <w:uiPriority w:val="99"/>
    <w:semiHidden/>
    <w:unhideWhenUsed/>
    <w:rsid w:val="008E51B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4096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4096A"/>
  </w:style>
  <w:style w:type="character" w:customStyle="1" w:styleId="Heading4Char">
    <w:name w:val="Heading 4 Char"/>
    <w:basedOn w:val="DefaultParagraphFont"/>
    <w:link w:val="Heading4"/>
    <w:uiPriority w:val="9"/>
    <w:semiHidden/>
    <w:rsid w:val="00E1052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info@ncoil.org" TargetMode="External"/><Relationship Id="rId7" Type="http://schemas.openxmlformats.org/officeDocument/2006/relationships/hyperlink" Target="http://www.ncoil.org/news/Speech.ht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2067</Characters>
  <Application>Microsoft Macintosh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</dc:creator>
  <cp:keywords/>
  <dc:description/>
  <cp:lastModifiedBy>Mike R</cp:lastModifiedBy>
  <cp:revision>2</cp:revision>
  <dcterms:created xsi:type="dcterms:W3CDTF">2016-04-04T16:45:00Z</dcterms:created>
  <dcterms:modified xsi:type="dcterms:W3CDTF">2016-04-04T16:45:00Z</dcterms:modified>
</cp:coreProperties>
</file>