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94" w:rsidRPr="00C32594" w:rsidRDefault="00C32594" w:rsidP="00C32594">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45" name="Picture 345" descr="ews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ewsletter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w:t>
      </w:r>
    </w:p>
    <w:p w:rsidR="00C32594" w:rsidRPr="00C32594" w:rsidRDefault="00C32594" w:rsidP="00C32594">
      <w:pPr>
        <w:rPr>
          <w:rFonts w:ascii="Times" w:eastAsia="Times New Roman" w:hAnsi="Times" w:cs="Times New Roman"/>
          <w:sz w:val="20"/>
          <w:szCs w:val="20"/>
        </w:rPr>
      </w:pPr>
      <w:r w:rsidRPr="00C32594">
        <w:rPr>
          <w:rFonts w:ascii="Times" w:eastAsia="Times New Roman" w:hAnsi="Times" w:cs="Times New Roman"/>
          <w:sz w:val="20"/>
          <w:szCs w:val="20"/>
        </w:rPr>
        <w:pict>
          <v:rect id="_x0000_i1370" style="width:0;height:1.5pt" o:hralign="center" o:hrstd="t" o:hrnoshade="t" o:hr="t" fillcolor="black" stroked="f"/>
        </w:pict>
      </w:r>
    </w:p>
    <w:p w:rsidR="00C32594" w:rsidRPr="00C32594" w:rsidRDefault="00C32594" w:rsidP="00C32594">
      <w:pPr>
        <w:rPr>
          <w:rFonts w:ascii="Times" w:eastAsia="Times New Roman" w:hAnsi="Times" w:cs="Times New Roman"/>
          <w:sz w:val="20"/>
          <w:szCs w:val="20"/>
        </w:rPr>
      </w:pPr>
      <w:r w:rsidRPr="00C32594">
        <w:rPr>
          <w:rFonts w:ascii="Times" w:eastAsia="Times New Roman" w:hAnsi="Times" w:cs="Times New Roman"/>
          <w:color w:val="000000"/>
          <w:sz w:val="27"/>
          <w:szCs w:val="27"/>
          <w:shd w:val="clear" w:color="auto" w:fill="FFFFFF"/>
        </w:rPr>
        <w:t>NEWS RELEASE</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CONTACTS: SEN. STEVEN GELLER - 954-893-5089</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JANE GRIMES, MARGARET DOYLE - 518-449-3210</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xml:space="preserve">ALBANY, NY, FEBRUARY 3, 2000 – Florida State Senator Steven A. Geller (D-Hallandale), Chair of the National Conference of Insurance Legislators (NCOIL) </w:t>
      </w:r>
      <w:proofErr w:type="spellStart"/>
      <w:r w:rsidRPr="00C32594">
        <w:rPr>
          <w:rFonts w:ascii="Times" w:hAnsi="Times" w:cs="Times New Roman"/>
          <w:color w:val="000000"/>
          <w:sz w:val="27"/>
          <w:szCs w:val="27"/>
        </w:rPr>
        <w:t>Viatical</w:t>
      </w:r>
      <w:proofErr w:type="spellEnd"/>
      <w:r w:rsidRPr="00C32594">
        <w:rPr>
          <w:rFonts w:ascii="Times" w:hAnsi="Times" w:cs="Times New Roman"/>
          <w:color w:val="000000"/>
          <w:sz w:val="27"/>
          <w:szCs w:val="27"/>
        </w:rPr>
        <w:t xml:space="preserve"> Settlements Subcommittee announced today that the Subcommittee </w:t>
      </w:r>
      <w:proofErr w:type="gramStart"/>
      <w:r w:rsidRPr="00C32594">
        <w:rPr>
          <w:rFonts w:ascii="Times" w:hAnsi="Times" w:cs="Times New Roman"/>
          <w:color w:val="000000"/>
          <w:sz w:val="27"/>
          <w:szCs w:val="27"/>
        </w:rPr>
        <w:t>will</w:t>
      </w:r>
      <w:proofErr w:type="gramEnd"/>
      <w:r w:rsidRPr="00C32594">
        <w:rPr>
          <w:rFonts w:ascii="Times" w:hAnsi="Times" w:cs="Times New Roman"/>
          <w:color w:val="000000"/>
          <w:sz w:val="27"/>
          <w:szCs w:val="27"/>
        </w:rPr>
        <w:t xml:space="preserve"> receive testimony from interested parties on proposed revisions to the NCOIL </w:t>
      </w:r>
      <w:proofErr w:type="spellStart"/>
      <w:r w:rsidRPr="00C32594">
        <w:rPr>
          <w:rFonts w:ascii="Times" w:hAnsi="Times" w:cs="Times New Roman"/>
          <w:color w:val="000000"/>
          <w:sz w:val="27"/>
          <w:szCs w:val="27"/>
        </w:rPr>
        <w:t>Viatical</w:t>
      </w:r>
      <w:proofErr w:type="spellEnd"/>
      <w:r w:rsidRPr="00C32594">
        <w:rPr>
          <w:rFonts w:ascii="Times" w:hAnsi="Times" w:cs="Times New Roman"/>
          <w:color w:val="000000"/>
          <w:sz w:val="27"/>
          <w:szCs w:val="27"/>
        </w:rPr>
        <w:t xml:space="preserve"> Settlements Model Act adopted in 1997.</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xml:space="preserve">The two-hour hearing will be held on Friday, February 25, 2000, from 8:30 to 10:30 a.m., at the </w:t>
      </w:r>
      <w:proofErr w:type="spellStart"/>
      <w:r w:rsidRPr="00C32594">
        <w:rPr>
          <w:rFonts w:ascii="Times" w:hAnsi="Times" w:cs="Times New Roman"/>
          <w:color w:val="000000"/>
          <w:sz w:val="27"/>
          <w:szCs w:val="27"/>
        </w:rPr>
        <w:t>Crowne</w:t>
      </w:r>
      <w:proofErr w:type="spellEnd"/>
      <w:r w:rsidRPr="00C32594">
        <w:rPr>
          <w:rFonts w:ascii="Times" w:hAnsi="Times" w:cs="Times New Roman"/>
          <w:color w:val="000000"/>
          <w:sz w:val="27"/>
          <w:szCs w:val="27"/>
        </w:rPr>
        <w:t xml:space="preserve"> Plaza Hotel, Union Square, 480 Sutter Street, San Francisco, California. It will be held in conjunction with the NCOIL Spring Meeting scheduled for February 24 through 27.</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While announcing the hearing Senator Geller said:</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xml:space="preserve">“In the late 1980s companies began engaging in transactions called </w:t>
      </w:r>
      <w:proofErr w:type="spellStart"/>
      <w:r w:rsidRPr="00C32594">
        <w:rPr>
          <w:rFonts w:ascii="Times" w:hAnsi="Times" w:cs="Times New Roman"/>
          <w:color w:val="000000"/>
          <w:sz w:val="27"/>
          <w:szCs w:val="27"/>
        </w:rPr>
        <w:t>viatical</w:t>
      </w:r>
      <w:proofErr w:type="spellEnd"/>
      <w:r w:rsidRPr="00C32594">
        <w:rPr>
          <w:rFonts w:ascii="Times" w:hAnsi="Times" w:cs="Times New Roman"/>
          <w:color w:val="000000"/>
          <w:sz w:val="27"/>
          <w:szCs w:val="27"/>
        </w:rPr>
        <w:t xml:space="preserve"> settlements whereby the owner of a life insurance policy with a life-threatening disease sold his insurance policy to a third party for cash settlement. Today, the </w:t>
      </w:r>
      <w:proofErr w:type="spellStart"/>
      <w:r w:rsidRPr="00C32594">
        <w:rPr>
          <w:rFonts w:ascii="Times" w:hAnsi="Times" w:cs="Times New Roman"/>
          <w:color w:val="000000"/>
          <w:sz w:val="27"/>
          <w:szCs w:val="27"/>
        </w:rPr>
        <w:t>viatical</w:t>
      </w:r>
      <w:proofErr w:type="spellEnd"/>
      <w:r w:rsidRPr="00C32594">
        <w:rPr>
          <w:rFonts w:ascii="Times" w:hAnsi="Times" w:cs="Times New Roman"/>
          <w:color w:val="000000"/>
          <w:sz w:val="27"/>
          <w:szCs w:val="27"/>
        </w:rPr>
        <w:t xml:space="preserve"> settlements landscape is dramatically different. A shortened life expectancy is no longer a requirement for selling one’s life insurance policy. The emerging “healthy lives transactions,” commonly referred to as life settlements, is a growing industry and largely unregulated in most states. Other issues such as purchaser protections, fraudulent practices, pricing, and privacy are growing concerns. A revision of the NCOIL </w:t>
      </w:r>
      <w:proofErr w:type="spellStart"/>
      <w:r w:rsidRPr="00C32594">
        <w:rPr>
          <w:rFonts w:ascii="Times" w:hAnsi="Times" w:cs="Times New Roman"/>
          <w:color w:val="000000"/>
          <w:sz w:val="27"/>
          <w:szCs w:val="27"/>
        </w:rPr>
        <w:t>Viatical</w:t>
      </w:r>
      <w:proofErr w:type="spellEnd"/>
      <w:r w:rsidRPr="00C32594">
        <w:rPr>
          <w:rFonts w:ascii="Times" w:hAnsi="Times" w:cs="Times New Roman"/>
          <w:color w:val="000000"/>
          <w:sz w:val="27"/>
          <w:szCs w:val="27"/>
        </w:rPr>
        <w:t xml:space="preserve"> Settlements Model Act will address these emerging issues and others.”</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MORE -</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lastRenderedPageBreak/>
        <w:t>The Subcommittee seeks testimony from state legislators, state insurance regulators, insurance industry representatives, consumer advocates, and other interested parties.</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Once the Subcommittee approves the proposed revisions, the draft model will be submitted to the NCOIL Life Insurance Committee.</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Those wishing to testify at the hearing might address such issues as:</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xml:space="preserve">-- </w:t>
      </w:r>
      <w:proofErr w:type="gramStart"/>
      <w:r w:rsidRPr="00C32594">
        <w:rPr>
          <w:rFonts w:ascii="Times" w:hAnsi="Times" w:cs="Times New Roman"/>
          <w:color w:val="000000"/>
          <w:sz w:val="27"/>
          <w:szCs w:val="27"/>
        </w:rPr>
        <w:t>sales</w:t>
      </w:r>
      <w:proofErr w:type="gramEnd"/>
      <w:r w:rsidRPr="00C32594">
        <w:rPr>
          <w:rFonts w:ascii="Times" w:hAnsi="Times" w:cs="Times New Roman"/>
          <w:color w:val="000000"/>
          <w:sz w:val="27"/>
          <w:szCs w:val="27"/>
        </w:rPr>
        <w:t xml:space="preserve"> of the policies of healthy persons; </w:t>
      </w:r>
      <w:r w:rsidRPr="00C32594">
        <w:rPr>
          <w:rFonts w:ascii="Times" w:hAnsi="Times" w:cs="Times New Roman"/>
          <w:color w:val="000000"/>
          <w:sz w:val="27"/>
          <w:szCs w:val="27"/>
        </w:rPr>
        <w:br/>
        <w:t>-- sales of newly issued policies;</w:t>
      </w:r>
      <w:r w:rsidRPr="00C32594">
        <w:rPr>
          <w:rFonts w:ascii="Times" w:hAnsi="Times" w:cs="Times New Roman"/>
          <w:color w:val="000000"/>
          <w:sz w:val="27"/>
          <w:szCs w:val="27"/>
        </w:rPr>
        <w:br/>
        <w:t>-- fraudulent practices;</w:t>
      </w:r>
      <w:r w:rsidRPr="00C32594">
        <w:rPr>
          <w:rFonts w:ascii="Times" w:hAnsi="Times" w:cs="Times New Roman"/>
          <w:color w:val="000000"/>
          <w:sz w:val="27"/>
          <w:szCs w:val="27"/>
        </w:rPr>
        <w:br/>
        <w:t>-- prohibited practices;</w:t>
      </w:r>
      <w:r w:rsidRPr="00C32594">
        <w:rPr>
          <w:rFonts w:ascii="Times" w:hAnsi="Times" w:cs="Times New Roman"/>
          <w:color w:val="000000"/>
          <w:sz w:val="27"/>
          <w:szCs w:val="27"/>
        </w:rPr>
        <w:br/>
        <w:t>-- investor protections and disclosures; and </w:t>
      </w:r>
      <w:r w:rsidRPr="00C32594">
        <w:rPr>
          <w:rFonts w:ascii="Times" w:hAnsi="Times" w:cs="Times New Roman"/>
          <w:color w:val="000000"/>
          <w:sz w:val="27"/>
          <w:szCs w:val="27"/>
        </w:rPr>
        <w:br/>
        <w:t>-- consumer protections and disclosures. </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Other members of the Subcommittee are:</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 Rep. Mark Young, VT, Chair, NCOIL Life Insurance Committee</w:t>
      </w:r>
      <w:r w:rsidRPr="00C32594">
        <w:rPr>
          <w:rFonts w:ascii="Times" w:hAnsi="Times" w:cs="Times New Roman"/>
          <w:color w:val="000000"/>
          <w:sz w:val="27"/>
          <w:szCs w:val="27"/>
        </w:rPr>
        <w:br/>
        <w:t xml:space="preserve">-- Sen. Thomas </w:t>
      </w:r>
      <w:proofErr w:type="spellStart"/>
      <w:r w:rsidRPr="00C32594">
        <w:rPr>
          <w:rFonts w:ascii="Times" w:hAnsi="Times" w:cs="Times New Roman"/>
          <w:color w:val="000000"/>
          <w:sz w:val="27"/>
          <w:szCs w:val="27"/>
        </w:rPr>
        <w:t>Bozek</w:t>
      </w:r>
      <w:proofErr w:type="spellEnd"/>
      <w:r w:rsidRPr="00C32594">
        <w:rPr>
          <w:rFonts w:ascii="Times" w:hAnsi="Times" w:cs="Times New Roman"/>
          <w:color w:val="000000"/>
          <w:sz w:val="27"/>
          <w:szCs w:val="27"/>
        </w:rPr>
        <w:t>, CT</w:t>
      </w:r>
      <w:r w:rsidRPr="00C32594">
        <w:rPr>
          <w:rFonts w:ascii="Times" w:hAnsi="Times" w:cs="Times New Roman"/>
          <w:color w:val="000000"/>
          <w:sz w:val="27"/>
          <w:szCs w:val="27"/>
        </w:rPr>
        <w:br/>
        <w:t xml:space="preserve">-- Sen. Frank </w:t>
      </w:r>
      <w:proofErr w:type="spellStart"/>
      <w:r w:rsidRPr="00C32594">
        <w:rPr>
          <w:rFonts w:ascii="Times" w:hAnsi="Times" w:cs="Times New Roman"/>
          <w:color w:val="000000"/>
          <w:sz w:val="27"/>
          <w:szCs w:val="27"/>
        </w:rPr>
        <w:t>Mrvan</w:t>
      </w:r>
      <w:proofErr w:type="spellEnd"/>
      <w:r w:rsidRPr="00C32594">
        <w:rPr>
          <w:rFonts w:ascii="Times" w:hAnsi="Times" w:cs="Times New Roman"/>
          <w:color w:val="000000"/>
          <w:sz w:val="27"/>
          <w:szCs w:val="27"/>
        </w:rPr>
        <w:t>, IN</w:t>
      </w:r>
      <w:r w:rsidRPr="00C32594">
        <w:rPr>
          <w:rFonts w:ascii="Times" w:hAnsi="Times" w:cs="Times New Roman"/>
          <w:color w:val="000000"/>
          <w:sz w:val="27"/>
          <w:szCs w:val="27"/>
        </w:rPr>
        <w:br/>
        <w:t>-- Rep. Michael Smith, IN</w:t>
      </w:r>
      <w:r w:rsidRPr="00C32594">
        <w:rPr>
          <w:rFonts w:ascii="Times" w:hAnsi="Times" w:cs="Times New Roman"/>
          <w:color w:val="000000"/>
          <w:sz w:val="27"/>
          <w:szCs w:val="27"/>
        </w:rPr>
        <w:br/>
        <w:t>-- Sen. Edward Oliver, MN</w:t>
      </w:r>
      <w:r w:rsidRPr="00C32594">
        <w:rPr>
          <w:rFonts w:ascii="Times" w:hAnsi="Times" w:cs="Times New Roman"/>
          <w:color w:val="000000"/>
          <w:sz w:val="27"/>
          <w:szCs w:val="27"/>
        </w:rPr>
        <w:br/>
        <w:t xml:space="preserve">-- Rep. Christopher </w:t>
      </w:r>
      <w:proofErr w:type="spellStart"/>
      <w:r w:rsidRPr="00C32594">
        <w:rPr>
          <w:rFonts w:ascii="Times" w:hAnsi="Times" w:cs="Times New Roman"/>
          <w:color w:val="000000"/>
          <w:sz w:val="27"/>
          <w:szCs w:val="27"/>
        </w:rPr>
        <w:t>Liese</w:t>
      </w:r>
      <w:proofErr w:type="spellEnd"/>
      <w:r w:rsidRPr="00C32594">
        <w:rPr>
          <w:rFonts w:ascii="Times" w:hAnsi="Times" w:cs="Times New Roman"/>
          <w:color w:val="000000"/>
          <w:sz w:val="27"/>
          <w:szCs w:val="27"/>
        </w:rPr>
        <w:t>, MO</w:t>
      </w:r>
      <w:r w:rsidRPr="00C32594">
        <w:rPr>
          <w:rFonts w:ascii="Times" w:hAnsi="Times" w:cs="Times New Roman"/>
          <w:color w:val="000000"/>
          <w:sz w:val="27"/>
          <w:szCs w:val="27"/>
        </w:rPr>
        <w:br/>
        <w:t>-- Sen. William Larkin, NY</w: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Those wishing to testify may obtain a request to testify form by contacting the NCOIL National Office at 518-449-3210 or by e-mail at </w:t>
      </w:r>
      <w:hyperlink r:id="rId6" w:history="1">
        <w:r w:rsidRPr="00C32594">
          <w:rPr>
            <w:rFonts w:ascii="Times" w:hAnsi="Times" w:cs="Times New Roman"/>
            <w:color w:val="0000FF"/>
            <w:sz w:val="27"/>
            <w:szCs w:val="27"/>
            <w:u w:val="single"/>
          </w:rPr>
          <w:t>info@ncoil.org.</w:t>
        </w:r>
      </w:hyperlink>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t>Interested parties may download the proposed draft model act through the NCOIL website at </w:t>
      </w:r>
      <w:hyperlink r:id="rId7" w:history="1">
        <w:r w:rsidRPr="00C32594">
          <w:rPr>
            <w:rFonts w:ascii="Times" w:hAnsi="Times" w:cs="Times New Roman"/>
            <w:color w:val="0000FF"/>
            <w:sz w:val="27"/>
            <w:szCs w:val="27"/>
            <w:u w:val="single"/>
          </w:rPr>
          <w:t>www.ncoil.org.</w:t>
        </w:r>
      </w:hyperlink>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Times" w:hAnsi="Times" w:cs="Times New Roman"/>
          <w:color w:val="000000"/>
          <w:sz w:val="27"/>
          <w:szCs w:val="27"/>
        </w:rPr>
        <w:br/>
        <w:t> </w:t>
      </w:r>
    </w:p>
    <w:p w:rsidR="00C32594" w:rsidRPr="00C32594" w:rsidRDefault="00C32594" w:rsidP="00C32594">
      <w:pPr>
        <w:rPr>
          <w:rFonts w:ascii="Times" w:eastAsia="Times New Roman" w:hAnsi="Times" w:cs="Times New Roman"/>
          <w:sz w:val="20"/>
          <w:szCs w:val="20"/>
        </w:rPr>
      </w:pPr>
      <w:r w:rsidRPr="00C32594">
        <w:rPr>
          <w:rFonts w:ascii="Times" w:eastAsia="Times New Roman" w:hAnsi="Times" w:cs="Times New Roman"/>
          <w:sz w:val="20"/>
          <w:szCs w:val="20"/>
        </w:rPr>
        <w:pict>
          <v:rect id="_x0000_i1371" style="width:0;height:1.5pt" o:hralign="center" o:hrstd="t" o:hrnoshade="t" o:hr="t" fillcolor="black" stroked="f"/>
        </w:pict>
      </w:r>
    </w:p>
    <w:p w:rsidR="00C32594" w:rsidRPr="00C32594" w:rsidRDefault="00C32594" w:rsidP="00C32594">
      <w:pPr>
        <w:spacing w:before="100" w:beforeAutospacing="1" w:after="100" w:afterAutospacing="1"/>
        <w:rPr>
          <w:rFonts w:ascii="Times" w:hAnsi="Times" w:cs="Times New Roman"/>
          <w:color w:val="000000"/>
          <w:sz w:val="27"/>
          <w:szCs w:val="27"/>
        </w:rPr>
      </w:pPr>
      <w:r w:rsidRPr="00C32594">
        <w:rPr>
          <w:rFonts w:ascii="Arial" w:hAnsi="Arial" w:cs="Arial"/>
          <w:b/>
          <w:bCs/>
          <w:color w:val="000000"/>
          <w:sz w:val="27"/>
          <w:szCs w:val="27"/>
        </w:rPr>
        <w:t>Past News Releases</w:t>
      </w:r>
    </w:p>
    <w:p w:rsidR="00C32594" w:rsidRPr="00C32594" w:rsidRDefault="00C32594" w:rsidP="00C32594">
      <w:pPr>
        <w:spacing w:before="100" w:beforeAutospacing="1" w:after="100" w:afterAutospacing="1"/>
        <w:rPr>
          <w:rFonts w:ascii="Times" w:hAnsi="Times" w:cs="Times New Roman"/>
          <w:color w:val="000000"/>
          <w:sz w:val="27"/>
          <w:szCs w:val="27"/>
        </w:rPr>
      </w:pPr>
      <w:hyperlink r:id="rId8" w:history="1">
        <w:r w:rsidRPr="00C32594">
          <w:rPr>
            <w:rFonts w:ascii="Arial" w:hAnsi="Arial" w:cs="Arial"/>
            <w:color w:val="0000FF"/>
            <w:sz w:val="20"/>
            <w:szCs w:val="20"/>
            <w:u w:val="single"/>
          </w:rPr>
          <w:t>ALBANY, NY, JANUARY 26, 2000</w:t>
        </w:r>
      </w:hyperlink>
      <w:r w:rsidRPr="00C32594">
        <w:rPr>
          <w:rFonts w:ascii="Arial" w:hAnsi="Arial" w:cs="Arial"/>
          <w:color w:val="000000"/>
          <w:sz w:val="20"/>
          <w:szCs w:val="20"/>
        </w:rPr>
        <w:t> -- Leading state legislators, state insurance commissioners, consumer advocates, and insurance industry representatives will address important public policy issues relating to insurance legislation and regulation at the 2000 Spring Meeting of the National Conference of Insurance Legislators (NCOIL).</w:t>
      </w:r>
    </w:p>
    <w:p w:rsidR="00C32594" w:rsidRPr="00C32594" w:rsidRDefault="00C32594" w:rsidP="00C32594">
      <w:pPr>
        <w:spacing w:before="100" w:beforeAutospacing="1" w:after="100" w:afterAutospacing="1"/>
        <w:rPr>
          <w:rFonts w:ascii="Arial" w:hAnsi="Arial" w:cs="Arial"/>
          <w:color w:val="000000"/>
          <w:sz w:val="27"/>
          <w:szCs w:val="27"/>
        </w:rPr>
      </w:pPr>
      <w:hyperlink r:id="rId9" w:history="1">
        <w:r w:rsidRPr="00C32594">
          <w:rPr>
            <w:rFonts w:ascii="Arial" w:hAnsi="Arial" w:cs="Arial"/>
            <w:color w:val="0000FF"/>
            <w:sz w:val="20"/>
            <w:szCs w:val="20"/>
            <w:u w:val="single"/>
          </w:rPr>
          <w:t>ORLANDO, FL NOVEMBER 21, 1999</w:t>
        </w:r>
      </w:hyperlink>
      <w:r w:rsidRPr="00C32594">
        <w:rPr>
          <w:rFonts w:ascii="Arial" w:hAnsi="Arial" w:cs="Arial"/>
          <w:color w:val="000000"/>
          <w:sz w:val="20"/>
          <w:szCs w:val="20"/>
        </w:rPr>
        <w:t xml:space="preserve"> -- New Jersey Dep. Speaker Clare </w:t>
      </w:r>
      <w:proofErr w:type="spellStart"/>
      <w:r w:rsidRPr="00C32594">
        <w:rPr>
          <w:rFonts w:ascii="Arial" w:hAnsi="Arial" w:cs="Arial"/>
          <w:color w:val="000000"/>
          <w:sz w:val="20"/>
          <w:szCs w:val="20"/>
        </w:rPr>
        <w:t>Farragher</w:t>
      </w:r>
      <w:proofErr w:type="spellEnd"/>
      <w:r w:rsidRPr="00C32594">
        <w:rPr>
          <w:rFonts w:ascii="Arial" w:hAnsi="Arial" w:cs="Arial"/>
          <w:color w:val="000000"/>
          <w:sz w:val="20"/>
          <w:szCs w:val="20"/>
        </w:rPr>
        <w:t xml:space="preserve"> (R-Freehold) was elected President of the National Conference of Insurance Legislators (NCOIL) at its 31st Annual Meeting recently concluded in Orlando, Florida.</w:t>
      </w:r>
    </w:p>
    <w:p w:rsidR="00C32594" w:rsidRPr="00C32594" w:rsidRDefault="00C32594" w:rsidP="00C32594">
      <w:pPr>
        <w:spacing w:before="100" w:beforeAutospacing="1" w:after="100" w:afterAutospacing="1"/>
        <w:rPr>
          <w:rFonts w:ascii="Arial" w:hAnsi="Arial" w:cs="Arial"/>
          <w:color w:val="000000"/>
          <w:sz w:val="27"/>
          <w:szCs w:val="27"/>
        </w:rPr>
      </w:pPr>
      <w:hyperlink r:id="rId10" w:history="1">
        <w:r w:rsidRPr="00C32594">
          <w:rPr>
            <w:rFonts w:ascii="Arial" w:hAnsi="Arial" w:cs="Arial"/>
            <w:color w:val="0000FF"/>
            <w:sz w:val="20"/>
            <w:szCs w:val="20"/>
            <w:u w:val="single"/>
          </w:rPr>
          <w:t>ALBANY, NY APRIL 26, 1999</w:t>
        </w:r>
      </w:hyperlink>
      <w:r w:rsidRPr="00C32594">
        <w:rPr>
          <w:rFonts w:ascii="Arial" w:hAnsi="Arial" w:cs="Arial"/>
          <w:color w:val="000000"/>
          <w:sz w:val="20"/>
          <w:szCs w:val="20"/>
        </w:rPr>
        <w:t> More than 7,000 officials who make public policy decisions relating to insurance are listed in the newly released </w:t>
      </w:r>
      <w:r w:rsidRPr="00C32594">
        <w:rPr>
          <w:rFonts w:ascii="Arial" w:hAnsi="Arial" w:cs="Arial"/>
          <w:i/>
          <w:iCs/>
          <w:color w:val="000000"/>
          <w:sz w:val="20"/>
          <w:szCs w:val="20"/>
        </w:rPr>
        <w:t>1999 NCOIL Insurance Legislative Fact Book &amp; Almanac</w:t>
      </w:r>
      <w:r w:rsidRPr="00C32594">
        <w:rPr>
          <w:rFonts w:ascii="Arial" w:hAnsi="Arial" w:cs="Arial"/>
          <w:color w:val="000000"/>
          <w:sz w:val="20"/>
          <w:szCs w:val="20"/>
        </w:rPr>
        <w:t>, published under the auspices of the National Conference of Insurance Legislators (NCOIL).</w:t>
      </w:r>
    </w:p>
    <w:p w:rsidR="00C32594" w:rsidRPr="00C32594" w:rsidRDefault="00C32594" w:rsidP="00C32594">
      <w:pPr>
        <w:spacing w:before="100" w:beforeAutospacing="1" w:after="100" w:afterAutospacing="1"/>
        <w:rPr>
          <w:rFonts w:ascii="Arial" w:hAnsi="Arial" w:cs="Arial"/>
          <w:color w:val="000000"/>
          <w:sz w:val="27"/>
          <w:szCs w:val="27"/>
        </w:rPr>
      </w:pPr>
      <w:hyperlink r:id="rId11" w:history="1">
        <w:r w:rsidRPr="00C32594">
          <w:rPr>
            <w:rFonts w:ascii="Arial" w:hAnsi="Arial" w:cs="Arial"/>
            <w:color w:val="0000FF"/>
            <w:sz w:val="20"/>
            <w:szCs w:val="20"/>
            <w:u w:val="single"/>
          </w:rPr>
          <w:t>ALBANY, NY, NOVEMBER 5, 1998</w:t>
        </w:r>
      </w:hyperlink>
      <w:r w:rsidRPr="00C32594">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30th Annual meeting of the National Conference of Insurance Legislators (NCOIL).</w:t>
      </w:r>
    </w:p>
    <w:p w:rsidR="00C32594" w:rsidRPr="00C32594" w:rsidRDefault="00C32594" w:rsidP="00C32594">
      <w:pPr>
        <w:spacing w:before="100" w:beforeAutospacing="1" w:after="100" w:afterAutospacing="1"/>
        <w:rPr>
          <w:rFonts w:ascii="Arial" w:hAnsi="Arial" w:cs="Arial"/>
          <w:color w:val="000000"/>
          <w:sz w:val="27"/>
          <w:szCs w:val="27"/>
        </w:rPr>
      </w:pPr>
      <w:hyperlink r:id="rId12" w:history="1">
        <w:r w:rsidRPr="00C32594">
          <w:rPr>
            <w:rFonts w:ascii="Arial" w:hAnsi="Arial" w:cs="Arial"/>
            <w:color w:val="0000FF"/>
            <w:sz w:val="20"/>
            <w:szCs w:val="20"/>
            <w:u w:val="single"/>
          </w:rPr>
          <w:t>ALBANY, NY, MAY 28, 1998</w:t>
        </w:r>
      </w:hyperlink>
      <w:r w:rsidRPr="00C32594">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upcoming meeting of the National Conference of Insurance Legislators (NCOIL).</w:t>
      </w:r>
    </w:p>
    <w:p w:rsidR="00C32594" w:rsidRPr="00C32594" w:rsidRDefault="00C32594" w:rsidP="00C32594">
      <w:pPr>
        <w:spacing w:before="100" w:beforeAutospacing="1" w:after="100" w:afterAutospacing="1"/>
        <w:rPr>
          <w:rFonts w:ascii="Arial" w:hAnsi="Arial" w:cs="Arial"/>
          <w:color w:val="000000"/>
          <w:sz w:val="27"/>
          <w:szCs w:val="27"/>
        </w:rPr>
      </w:pPr>
      <w:r w:rsidRPr="00C32594">
        <w:rPr>
          <w:rFonts w:ascii="Arial" w:hAnsi="Arial" w:cs="Arial"/>
          <w:color w:val="000000"/>
          <w:sz w:val="20"/>
          <w:szCs w:val="20"/>
        </w:rPr>
        <w:t>For more information please sign our </w:t>
      </w:r>
      <w:hyperlink r:id="rId13" w:history="1">
        <w:r w:rsidRPr="00C32594">
          <w:rPr>
            <w:rFonts w:ascii="Arial" w:hAnsi="Arial" w:cs="Arial"/>
            <w:color w:val="0000FF"/>
            <w:sz w:val="20"/>
            <w:szCs w:val="20"/>
            <w:u w:val="single"/>
          </w:rPr>
          <w:t>guestbook</w:t>
        </w:r>
      </w:hyperlink>
      <w:r w:rsidRPr="00C32594">
        <w:rPr>
          <w:rFonts w:ascii="Arial" w:hAnsi="Arial" w:cs="Arial"/>
          <w:color w:val="000000"/>
          <w:sz w:val="20"/>
          <w:szCs w:val="20"/>
        </w:rPr>
        <w:t>.</w:t>
      </w:r>
    </w:p>
    <w:p w:rsidR="00C32594" w:rsidRPr="00C32594" w:rsidRDefault="00C32594" w:rsidP="00C32594">
      <w:pPr>
        <w:rPr>
          <w:rFonts w:ascii="Arial" w:eastAsia="Times New Roman" w:hAnsi="Arial" w:cs="Arial"/>
          <w:color w:val="000000"/>
          <w:sz w:val="27"/>
          <w:szCs w:val="27"/>
        </w:rPr>
      </w:pPr>
      <w:r w:rsidRPr="00C32594">
        <w:rPr>
          <w:rFonts w:ascii="Arial" w:eastAsia="Times New Roman" w:hAnsi="Arial" w:cs="Arial"/>
          <w:color w:val="000000"/>
          <w:sz w:val="27"/>
          <w:szCs w:val="27"/>
        </w:rPr>
        <w:pict>
          <v:rect id="_x0000_i1372" style="width:0;height:1.5pt" o:hralign="center" o:hrstd="t" o:hr="t" fillcolor="#aaa" stroked="f"/>
        </w:pict>
      </w:r>
    </w:p>
    <w:p w:rsidR="00C32594" w:rsidRPr="00C32594" w:rsidRDefault="00C32594" w:rsidP="00C32594">
      <w:pPr>
        <w:spacing w:before="100" w:beforeAutospacing="1" w:after="100" w:afterAutospacing="1"/>
        <w:jc w:val="center"/>
        <w:rPr>
          <w:rFonts w:ascii="Arial" w:hAnsi="Arial" w:cs="Arial"/>
          <w:color w:val="000000"/>
          <w:sz w:val="27"/>
          <w:szCs w:val="27"/>
        </w:rPr>
      </w:pPr>
      <w:r>
        <w:rPr>
          <w:rFonts w:ascii="Arial" w:hAnsi="Arial" w:cs="Arial"/>
          <w:noProof/>
          <w:color w:val="0000FF"/>
          <w:sz w:val="27"/>
          <w:szCs w:val="27"/>
        </w:rPr>
        <w:drawing>
          <wp:inline distT="0" distB="0" distL="0" distR="0">
            <wp:extent cx="632460" cy="862965"/>
            <wp:effectExtent l="0" t="0" r="2540" b="635"/>
            <wp:docPr id="349" name="Picture 349" descr="http://www.ncoil.org/news/archive/smalog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ncoil.org/news/archive/smalogo.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 cy="862965"/>
                    </a:xfrm>
                    <a:prstGeom prst="rect">
                      <a:avLst/>
                    </a:prstGeom>
                    <a:noFill/>
                    <a:ln>
                      <a:noFill/>
                    </a:ln>
                  </pic:spPr>
                </pic:pic>
              </a:graphicData>
            </a:graphic>
          </wp:inline>
        </w:drawing>
      </w:r>
    </w:p>
    <w:p w:rsidR="00EF6B9A" w:rsidRPr="00C32594" w:rsidRDefault="00EF6B9A" w:rsidP="00C32594">
      <w:bookmarkStart w:id="0" w:name="_GoBack"/>
      <w:bookmarkEnd w:id="0"/>
    </w:p>
    <w:sectPr w:rsidR="00EF6B9A" w:rsidRPr="00C32594"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276A"/>
    <w:rsid w:val="00633524"/>
    <w:rsid w:val="006336CC"/>
    <w:rsid w:val="006A11A5"/>
    <w:rsid w:val="006C2FAF"/>
    <w:rsid w:val="007A48D9"/>
    <w:rsid w:val="007C3A86"/>
    <w:rsid w:val="007D70E5"/>
    <w:rsid w:val="00856C3C"/>
    <w:rsid w:val="008A48BC"/>
    <w:rsid w:val="008C204B"/>
    <w:rsid w:val="008E51B3"/>
    <w:rsid w:val="008F3E8D"/>
    <w:rsid w:val="009D0BC5"/>
    <w:rsid w:val="009E428F"/>
    <w:rsid w:val="009E63BA"/>
    <w:rsid w:val="00A143E2"/>
    <w:rsid w:val="00A46045"/>
    <w:rsid w:val="00AF1F6C"/>
    <w:rsid w:val="00BC613E"/>
    <w:rsid w:val="00BF2A95"/>
    <w:rsid w:val="00C25262"/>
    <w:rsid w:val="00C32594"/>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7252220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37133738">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631324270">
      <w:bodyDiv w:val="1"/>
      <w:marLeft w:val="0"/>
      <w:marRight w:val="0"/>
      <w:marTop w:val="0"/>
      <w:marBottom w:val="0"/>
      <w:divBdr>
        <w:top w:val="none" w:sz="0" w:space="0" w:color="auto"/>
        <w:left w:val="none" w:sz="0" w:space="0" w:color="auto"/>
        <w:bottom w:val="none" w:sz="0" w:space="0" w:color="auto"/>
        <w:right w:val="none" w:sz="0" w:space="0" w:color="auto"/>
      </w:divBdr>
    </w:div>
    <w:div w:id="1700625518">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oil.org/news/archive/archive/nov598.html" TargetMode="External"/><Relationship Id="rId12" Type="http://schemas.openxmlformats.org/officeDocument/2006/relationships/hyperlink" Target="http://www.ncoil.org/news/archive/archive/may2898.html" TargetMode="External"/><Relationship Id="rId13" Type="http://schemas.openxmlformats.org/officeDocument/2006/relationships/hyperlink" Target="http://www.ncoil.org/resources/guestbook.html" TargetMode="External"/><Relationship Id="rId14" Type="http://schemas.openxmlformats.org/officeDocument/2006/relationships/hyperlink" Target="http://www.cana.com/" TargetMode="External"/><Relationship Id="rId15" Type="http://schemas.openxmlformats.org/officeDocument/2006/relationships/image" Target="media/image2.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hyperlink" Target="http://www.ncoil.org/news/archive/archive/jan2600.html" TargetMode="External"/><Relationship Id="rId9" Type="http://schemas.openxmlformats.org/officeDocument/2006/relationships/hyperlink" Target="http://www.ncoil.org/news/archive/archive/election.html" TargetMode="External"/><Relationship Id="rId10" Type="http://schemas.openxmlformats.org/officeDocument/2006/relationships/hyperlink" Target="http://www.ncoil.org/news/archive/archive/april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Macintosh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2016-04-04T16:54:00Z</dcterms:created>
  <dcterms:modified xsi:type="dcterms:W3CDTF">2016-04-04T16:54:00Z</dcterms:modified>
</cp:coreProperties>
</file>